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-2079737414"/>
      </w:sdtPr>
      <w:sdtContent>
        <w:p w:rsidR="00741AE7" w:rsidRDefault="009E7EB8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center"/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  <w:t>ANEXO IV</w:t>
          </w:r>
        </w:p>
      </w:sdtContent>
    </w:sdt>
    <w:sdt>
      <w:sdtPr>
        <w:tag w:val="goog_rdk_1"/>
        <w:id w:val="1941724987"/>
      </w:sdtPr>
      <w:sdtContent>
        <w:p w:rsidR="00741AE7" w:rsidRDefault="009E7EB8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center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sz w:val="28"/>
              <w:szCs w:val="28"/>
            </w:rPr>
            <w:t xml:space="preserve">CRITERIOS DE EVALUACIÓN PARA LA SEGUNDA FASE DEL </w:t>
          </w:r>
          <w:r>
            <w:rPr>
              <w:rFonts w:ascii="Verdana" w:eastAsia="Verdana" w:hAnsi="Verdana" w:cs="Verdana"/>
              <w:color w:val="000000"/>
              <w:sz w:val="28"/>
              <w:szCs w:val="28"/>
            </w:rPr>
            <w:t xml:space="preserve">PREMIO AL MEJOR TRABAJO </w:t>
          </w:r>
          <w:r w:rsidR="00B84BD7">
            <w:rPr>
              <w:rFonts w:ascii="Verdana" w:eastAsia="Verdana" w:hAnsi="Verdana" w:cs="Verdana"/>
              <w:color w:val="000000"/>
              <w:sz w:val="28"/>
              <w:szCs w:val="28"/>
            </w:rPr>
            <w:br/>
          </w:r>
          <w:r>
            <w:rPr>
              <w:rFonts w:ascii="Verdana" w:eastAsia="Verdana" w:hAnsi="Verdana" w:cs="Verdana"/>
              <w:color w:val="000000"/>
              <w:sz w:val="28"/>
              <w:szCs w:val="28"/>
            </w:rPr>
            <w:t>FIN DE MÁSTER-GRADO</w:t>
          </w: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-107949</wp:posOffset>
                </wp:positionH>
                <wp:positionV relativeFrom="paragraph">
                  <wp:posOffset>-287019</wp:posOffset>
                </wp:positionV>
                <wp:extent cx="1060450" cy="1201420"/>
                <wp:effectExtent l="0" t="0" r="0" b="0"/>
                <wp:wrapSquare wrapText="bothSides" distT="0" distB="0" distL="114300" distR="114300"/>
                <wp:docPr id="3" name="image1.png" descr="Logo Grupo Control Inteligente - v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Grupo Control Inteligente - v2"/>
                        <pic:cNvPicPr preferRelativeResize="0"/>
                      </pic:nvPicPr>
                      <pic:blipFill>
                        <a:blip r:embed="rId8" cstate="print"/>
                        <a:srcRect t="7943" b="113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1201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"/>
        <w:id w:val="-1457560586"/>
      </w:sdtPr>
      <w:sdtContent>
        <w:p w:rsidR="00741AE7" w:rsidRDefault="009E7EB8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center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color w:val="000000"/>
              <w:sz w:val="28"/>
              <w:szCs w:val="28"/>
            </w:rPr>
            <w:t>EN CONTROL INTELIGENTE</w:t>
          </w:r>
        </w:p>
      </w:sdtContent>
    </w:sdt>
    <w:sdt>
      <w:sdtPr>
        <w:tag w:val="goog_rdk_4"/>
        <w:id w:val="-2058623066"/>
      </w:sdtPr>
      <w:sdtContent>
        <w:p w:rsidR="00741AE7" w:rsidRDefault="005D19B4" w:rsidP="00B84BD7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center"/>
          </w:pPr>
        </w:p>
      </w:sdtContent>
    </w:sdt>
    <w:p w:rsidR="00B84BD7" w:rsidRDefault="00B84BD7">
      <w:pPr>
        <w:pBdr>
          <w:top w:val="nil"/>
          <w:left w:val="nil"/>
          <w:bottom w:val="nil"/>
          <w:right w:val="nil"/>
          <w:between w:val="nil"/>
        </w:pBdr>
      </w:pPr>
    </w:p>
    <w:p w:rsidR="00044119" w:rsidRDefault="00B84BD7" w:rsidP="00B84BD7">
      <w:pPr>
        <w:spacing w:line="276" w:lineRule="auto"/>
        <w:jc w:val="both"/>
        <w:rPr>
          <w:rFonts w:ascii="Verdana" w:eastAsia="Arial" w:hAnsi="Verdana" w:cs="Arial"/>
          <w:sz w:val="22"/>
          <w:szCs w:val="22"/>
        </w:rPr>
      </w:pPr>
      <w:r w:rsidRPr="00B84BD7">
        <w:rPr>
          <w:rFonts w:ascii="Verdana" w:eastAsia="Arial" w:hAnsi="Verdana" w:cs="Arial"/>
          <w:sz w:val="22"/>
          <w:szCs w:val="22"/>
        </w:rPr>
        <w:t xml:space="preserve">Realizada la valoración de todos los trabajos presentados, </w:t>
      </w:r>
      <w:r>
        <w:rPr>
          <w:rFonts w:ascii="Verdana" w:eastAsia="Arial" w:hAnsi="Verdana" w:cs="Arial"/>
          <w:sz w:val="22"/>
          <w:szCs w:val="22"/>
        </w:rPr>
        <w:t>la</w:t>
      </w:r>
      <w:r w:rsidRPr="00B84BD7">
        <w:rPr>
          <w:rFonts w:ascii="Verdana" w:eastAsia="Arial" w:hAnsi="Verdana" w:cs="Arial"/>
          <w:sz w:val="22"/>
          <w:szCs w:val="22"/>
        </w:rPr>
        <w:t xml:space="preserve"> lista ordenada indicando el orden y la puntuación total obtenida por cada uno de ellos</w:t>
      </w:r>
      <w:r>
        <w:rPr>
          <w:rFonts w:ascii="Verdana" w:eastAsia="Arial" w:hAnsi="Verdana" w:cs="Arial"/>
          <w:sz w:val="22"/>
          <w:szCs w:val="22"/>
        </w:rPr>
        <w:t xml:space="preserve"> será remitida a la empresa </w:t>
      </w:r>
      <w:r w:rsidRPr="00B84BD7">
        <w:rPr>
          <w:rFonts w:ascii="Verdana" w:eastAsia="Arial" w:hAnsi="Verdana" w:cs="Arial"/>
          <w:sz w:val="22"/>
          <w:szCs w:val="22"/>
        </w:rPr>
        <w:t xml:space="preserve">MATHWORKS para </w:t>
      </w:r>
      <w:r>
        <w:rPr>
          <w:rFonts w:ascii="Verdana" w:eastAsia="Arial" w:hAnsi="Verdana" w:cs="Arial"/>
          <w:sz w:val="22"/>
          <w:szCs w:val="22"/>
        </w:rPr>
        <w:t>la segunda fase de la</w:t>
      </w:r>
      <w:r w:rsidRPr="00B84BD7">
        <w:rPr>
          <w:rFonts w:ascii="Verdana" w:eastAsia="Arial" w:hAnsi="Verdana" w:cs="Arial"/>
          <w:sz w:val="22"/>
          <w:szCs w:val="22"/>
        </w:rPr>
        <w:t xml:space="preserve"> valoración</w:t>
      </w:r>
      <w:r w:rsidR="00F84A28">
        <w:rPr>
          <w:rFonts w:ascii="Verdana" w:eastAsia="Arial" w:hAnsi="Verdana" w:cs="Arial"/>
          <w:sz w:val="22"/>
          <w:szCs w:val="22"/>
        </w:rPr>
        <w:t xml:space="preserve">. La evaluación se realizará </w:t>
      </w:r>
      <w:r w:rsidRPr="00B84BD7">
        <w:rPr>
          <w:rFonts w:ascii="Verdana" w:eastAsia="Arial" w:hAnsi="Verdana" w:cs="Arial"/>
          <w:sz w:val="22"/>
          <w:szCs w:val="22"/>
        </w:rPr>
        <w:t xml:space="preserve">en relación a las herramientas empleadas, mediante las memorias de los TFM/TFG y </w:t>
      </w:r>
      <w:r>
        <w:rPr>
          <w:rFonts w:ascii="Verdana" w:eastAsia="Arial" w:hAnsi="Verdana" w:cs="Arial"/>
          <w:sz w:val="22"/>
          <w:szCs w:val="22"/>
        </w:rPr>
        <w:t>el</w:t>
      </w:r>
      <w:r w:rsidRPr="00B84BD7">
        <w:rPr>
          <w:rFonts w:ascii="Verdana" w:eastAsia="Arial" w:hAnsi="Verdana" w:cs="Arial"/>
          <w:sz w:val="22"/>
          <w:szCs w:val="22"/>
        </w:rPr>
        <w:t xml:space="preserve"> Anexo III</w:t>
      </w:r>
      <w:bookmarkStart w:id="0" w:name="_GoBack"/>
      <w:bookmarkEnd w:id="0"/>
      <w:r w:rsidR="00F84A28">
        <w:rPr>
          <w:rFonts w:ascii="Verdana" w:eastAsia="Arial" w:hAnsi="Verdana" w:cs="Arial"/>
          <w:sz w:val="22"/>
          <w:szCs w:val="22"/>
        </w:rPr>
        <w:t xml:space="preserve">. </w:t>
      </w:r>
    </w:p>
    <w:p w:rsidR="00044119" w:rsidRDefault="00044119" w:rsidP="00B84BD7">
      <w:pPr>
        <w:spacing w:line="276" w:lineRule="auto"/>
        <w:jc w:val="both"/>
        <w:rPr>
          <w:rFonts w:ascii="Verdana" w:eastAsia="Arial" w:hAnsi="Verdana" w:cs="Arial"/>
          <w:sz w:val="22"/>
          <w:szCs w:val="22"/>
        </w:rPr>
      </w:pPr>
    </w:p>
    <w:p w:rsidR="00B84BD7" w:rsidRDefault="00F84A28" w:rsidP="00B84BD7">
      <w:pPr>
        <w:spacing w:line="276" w:lineRule="auto"/>
        <w:jc w:val="both"/>
        <w:rPr>
          <w:rFonts w:ascii="Verdana" w:eastAsia="Arial" w:hAnsi="Verdana" w:cs="Arial"/>
          <w:sz w:val="22"/>
          <w:szCs w:val="22"/>
        </w:rPr>
      </w:pPr>
      <w:r>
        <w:rPr>
          <w:rFonts w:ascii="Verdana" w:eastAsia="Arial" w:hAnsi="Verdana" w:cs="Arial"/>
          <w:sz w:val="22"/>
          <w:szCs w:val="22"/>
        </w:rPr>
        <w:t xml:space="preserve">Los criterios de evaluación </w:t>
      </w:r>
      <w:r w:rsidR="00044119">
        <w:rPr>
          <w:rFonts w:ascii="Verdana" w:eastAsia="Arial" w:hAnsi="Verdana" w:cs="Arial"/>
          <w:sz w:val="22"/>
          <w:szCs w:val="22"/>
        </w:rPr>
        <w:t>serán</w:t>
      </w:r>
      <w:r>
        <w:rPr>
          <w:rFonts w:ascii="Verdana" w:eastAsia="Arial" w:hAnsi="Verdana" w:cs="Arial"/>
          <w:sz w:val="22"/>
          <w:szCs w:val="22"/>
        </w:rPr>
        <w:t xml:space="preserve"> los siguientes:</w:t>
      </w:r>
    </w:p>
    <w:p w:rsidR="00B84BD7" w:rsidRDefault="00B84BD7" w:rsidP="00B84BD7">
      <w:pPr>
        <w:spacing w:line="276" w:lineRule="auto"/>
        <w:jc w:val="both"/>
        <w:rPr>
          <w:rFonts w:ascii="Verdana" w:eastAsia="Arial" w:hAnsi="Verdana" w:cs="Arial"/>
          <w:sz w:val="22"/>
          <w:szCs w:val="22"/>
        </w:rPr>
      </w:pPr>
    </w:p>
    <w:p w:rsidR="00B84BD7" w:rsidRPr="00B84BD7" w:rsidRDefault="00B84BD7" w:rsidP="00B84B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-BoldMT"/>
          <w:b/>
          <w:bCs/>
          <w:sz w:val="22"/>
          <w:szCs w:val="22"/>
          <w:lang w:val="es-ES" w:eastAsia="es-ES"/>
        </w:rPr>
        <w:t>Estrategia (10)</w:t>
      </w:r>
    </w:p>
    <w:p w:rsidR="00B84BD7" w:rsidRDefault="00B84BD7" w:rsidP="00B84BD7">
      <w:pPr>
        <w:pStyle w:val="Prrafodelist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567" w:hanging="225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MT"/>
          <w:sz w:val="22"/>
          <w:szCs w:val="22"/>
          <w:lang w:val="es-ES" w:eastAsia="es-ES"/>
        </w:rPr>
        <w:t>Adecuación de las herramientas seleccionadas al objetivo del proyecto (5)</w:t>
      </w:r>
    </w:p>
    <w:p w:rsidR="00B84BD7" w:rsidRDefault="00B84BD7" w:rsidP="00B84BD7">
      <w:pPr>
        <w:pStyle w:val="Prrafodelist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567" w:hanging="225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MT"/>
          <w:sz w:val="22"/>
          <w:szCs w:val="22"/>
          <w:lang w:val="es-ES" w:eastAsia="es-ES"/>
        </w:rPr>
        <w:t>Planteamiento de la solución con las herramientas seleccionadas (5)</w:t>
      </w:r>
    </w:p>
    <w:p w:rsidR="00B84BD7" w:rsidRPr="00B84BD7" w:rsidRDefault="00B84BD7" w:rsidP="00B84B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-BoldMT"/>
          <w:b/>
          <w:bCs/>
          <w:sz w:val="22"/>
          <w:szCs w:val="22"/>
          <w:lang w:val="es-ES" w:eastAsia="es-ES"/>
        </w:rPr>
        <w:t>Dominio de las herramientas seleccionadas (10)</w:t>
      </w:r>
    </w:p>
    <w:p w:rsidR="00B84BD7" w:rsidRDefault="00B84BD7" w:rsidP="00B84BD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993" w:hanging="633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MT"/>
          <w:sz w:val="22"/>
          <w:szCs w:val="22"/>
          <w:lang w:val="es-ES" w:eastAsia="es-ES"/>
        </w:rPr>
        <w:t>Corrección en la implementación (2.5)</w:t>
      </w:r>
    </w:p>
    <w:p w:rsidR="00B84BD7" w:rsidRDefault="00B84BD7" w:rsidP="00B84BD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993" w:hanging="633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MT"/>
          <w:sz w:val="22"/>
          <w:szCs w:val="22"/>
          <w:lang w:val="es-ES" w:eastAsia="es-ES"/>
        </w:rPr>
        <w:t>Buenas prácticas en legibilidad del código y claridad de los modelos (2.5)</w:t>
      </w:r>
    </w:p>
    <w:p w:rsidR="00B84BD7" w:rsidRDefault="00B84BD7" w:rsidP="00B84BD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993" w:hanging="633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MT"/>
          <w:sz w:val="22"/>
          <w:szCs w:val="22"/>
          <w:lang w:val="es-ES" w:eastAsia="es-ES"/>
        </w:rPr>
        <w:t>Buenas prácticas en rendimiento: vectorización, reserva de memoria, paralelización… (2.5)</w:t>
      </w:r>
    </w:p>
    <w:p w:rsidR="00B84BD7" w:rsidRDefault="00B84BD7" w:rsidP="00B84BD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993" w:hanging="633"/>
        <w:contextualSpacing w:val="0"/>
        <w:rPr>
          <w:rFonts w:ascii="Verdana" w:hAnsi="Verdana" w:cs="TimesNewRomanPS-BoldMT"/>
          <w:b/>
          <w:bCs/>
          <w:sz w:val="22"/>
          <w:szCs w:val="22"/>
          <w:lang w:val="es-ES" w:eastAsia="es-ES"/>
        </w:rPr>
      </w:pPr>
      <w:r w:rsidRPr="00B84BD7">
        <w:rPr>
          <w:rFonts w:ascii="Verdana" w:hAnsi="Verdana" w:cs="TimesNewRomanPSMT"/>
          <w:sz w:val="22"/>
          <w:szCs w:val="22"/>
          <w:lang w:val="es-ES" w:eastAsia="es-ES"/>
        </w:rPr>
        <w:t>Buenas prácticas en la presentación de resultados: claridad de los plots, uso de live scripts, apps… (2.5)</w:t>
      </w:r>
    </w:p>
    <w:p w:rsidR="00B84BD7" w:rsidRDefault="00B84BD7" w:rsidP="00B84BD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-BoldMT"/>
          <w:b/>
          <w:bCs/>
          <w:sz w:val="22"/>
          <w:szCs w:val="22"/>
          <w:lang w:val="es-ES" w:eastAsia="es-ES"/>
        </w:rPr>
        <w:t>Contribución a la comunidad (10)</w:t>
      </w:r>
    </w:p>
    <w:p w:rsidR="00B84BD7" w:rsidRDefault="00B84BD7" w:rsidP="00B84BD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993" w:hanging="633"/>
        <w:contextualSpacing w:val="0"/>
        <w:rPr>
          <w:rFonts w:ascii="Verdana" w:hAnsi="Verdana" w:cs="TimesNewRomanPSMT"/>
          <w:sz w:val="22"/>
          <w:szCs w:val="22"/>
          <w:lang w:val="es-ES" w:eastAsia="es-ES"/>
        </w:rPr>
      </w:pPr>
      <w:r w:rsidRPr="00B84BD7">
        <w:rPr>
          <w:rFonts w:ascii="Verdana" w:hAnsi="Verdana" w:cs="TimesNewRomanPSMT"/>
          <w:i/>
          <w:sz w:val="22"/>
          <w:szCs w:val="22"/>
          <w:lang w:val="es-ES" w:eastAsia="es-ES"/>
        </w:rPr>
        <w:t>Relevancia</w:t>
      </w:r>
      <w:r w:rsidRPr="00B84BD7">
        <w:rPr>
          <w:rFonts w:ascii="Verdana" w:hAnsi="Verdana" w:cs="TimesNewRomanPSMT"/>
          <w:sz w:val="22"/>
          <w:szCs w:val="22"/>
          <w:lang w:val="es-ES" w:eastAsia="es-ES"/>
        </w:rPr>
        <w:t>: se valorarán los trabajo</w:t>
      </w:r>
      <w:r>
        <w:rPr>
          <w:rFonts w:ascii="Verdana" w:hAnsi="Verdana" w:cs="TimesNewRomanPSMT"/>
          <w:sz w:val="22"/>
          <w:szCs w:val="22"/>
          <w:lang w:val="es-ES" w:eastAsia="es-ES"/>
        </w:rPr>
        <w:t>s</w:t>
      </w:r>
      <w:r w:rsidRPr="00B84BD7">
        <w:rPr>
          <w:rFonts w:ascii="Verdana" w:hAnsi="Verdana" w:cs="TimesNewRomanPSMT"/>
          <w:sz w:val="22"/>
          <w:szCs w:val="22"/>
          <w:lang w:val="es-ES" w:eastAsia="es-ES"/>
        </w:rPr>
        <w:t xml:space="preserve"> que cubran nuevas áreas de aplicación o aporten enfoques originales</w:t>
      </w:r>
      <w:r w:rsidR="00096EF9">
        <w:rPr>
          <w:rFonts w:ascii="Verdana" w:hAnsi="Verdana" w:cs="TimesNewRomanPSMT"/>
          <w:sz w:val="22"/>
          <w:szCs w:val="22"/>
          <w:lang w:val="es-ES" w:eastAsia="es-ES"/>
        </w:rPr>
        <w:t xml:space="preserve"> (5)</w:t>
      </w:r>
    </w:p>
    <w:p w:rsidR="00B84BD7" w:rsidRPr="00B84BD7" w:rsidRDefault="00B84BD7" w:rsidP="00B84BD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993" w:hanging="633"/>
        <w:contextualSpacing w:val="0"/>
        <w:rPr>
          <w:rFonts w:ascii="Verdana" w:eastAsia="Arial" w:hAnsi="Verdana" w:cs="Arial"/>
          <w:sz w:val="22"/>
          <w:szCs w:val="22"/>
        </w:rPr>
      </w:pPr>
      <w:r w:rsidRPr="00B84BD7">
        <w:rPr>
          <w:rFonts w:ascii="Verdana" w:hAnsi="Verdana" w:cs="TimesNewRomanPSMT"/>
          <w:i/>
          <w:sz w:val="22"/>
          <w:szCs w:val="22"/>
          <w:lang w:val="es-ES" w:eastAsia="es-ES"/>
        </w:rPr>
        <w:t>Visibilidad</w:t>
      </w:r>
      <w:r w:rsidRPr="00B84BD7">
        <w:rPr>
          <w:rFonts w:ascii="Verdana" w:hAnsi="Verdana" w:cs="TimesNewRomanPSMT"/>
          <w:sz w:val="22"/>
          <w:szCs w:val="22"/>
          <w:lang w:val="es-ES" w:eastAsia="es-ES"/>
        </w:rPr>
        <w:t>: se premiará que el código y modelos estén disponibles públicamente y permitan reproducir los</w:t>
      </w:r>
      <w:r w:rsidR="00096EF9">
        <w:rPr>
          <w:rFonts w:ascii="Verdana" w:hAnsi="Verdana" w:cs="TimesNewRomanPSMT"/>
          <w:sz w:val="22"/>
          <w:szCs w:val="22"/>
          <w:lang w:val="es-ES" w:eastAsia="es-ES"/>
        </w:rPr>
        <w:t xml:space="preserve"> </w:t>
      </w:r>
      <w:r w:rsidRPr="00B84BD7">
        <w:rPr>
          <w:rFonts w:ascii="Verdana" w:hAnsi="Verdana" w:cs="TimesNewRomanPSMT"/>
          <w:sz w:val="22"/>
          <w:szCs w:val="22"/>
          <w:lang w:val="es-ES" w:eastAsia="es-ES"/>
        </w:rPr>
        <w:t>resultados del trabajo (3)</w:t>
      </w:r>
    </w:p>
    <w:p w:rsidR="00B84BD7" w:rsidRPr="00B84BD7" w:rsidRDefault="00B84BD7" w:rsidP="00B84BD7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120"/>
        <w:ind w:left="993" w:hanging="633"/>
        <w:contextualSpacing w:val="0"/>
        <w:rPr>
          <w:rFonts w:ascii="Verdana" w:eastAsia="Arial" w:hAnsi="Verdana" w:cs="Arial"/>
          <w:sz w:val="22"/>
          <w:szCs w:val="22"/>
        </w:rPr>
      </w:pPr>
      <w:r w:rsidRPr="00B84BD7">
        <w:rPr>
          <w:rFonts w:ascii="Verdana" w:hAnsi="Verdana" w:cs="TimesNewRomanPSMT"/>
          <w:i/>
          <w:sz w:val="22"/>
          <w:szCs w:val="22"/>
          <w:lang w:val="es-ES" w:eastAsia="es-ES"/>
        </w:rPr>
        <w:t>Reusabilidad</w:t>
      </w:r>
      <w:r w:rsidRPr="00B84BD7">
        <w:rPr>
          <w:rFonts w:ascii="Verdana" w:hAnsi="Verdana" w:cs="TimesNewRomanPSMT"/>
          <w:sz w:val="22"/>
          <w:szCs w:val="22"/>
          <w:lang w:val="es-ES" w:eastAsia="es-ES"/>
        </w:rPr>
        <w:t>: se premiará el desarrollo de apps y toolboxes que puedan ser útiles para la comunidad (2)</w:t>
      </w:r>
    </w:p>
    <w:p w:rsidR="00B84BD7" w:rsidRDefault="00B84BD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  <w:u w:val="single"/>
        </w:rPr>
      </w:pPr>
    </w:p>
    <w:sectPr w:rsidR="00B84BD7" w:rsidSect="005D19B4">
      <w:footerReference w:type="even" r:id="rId9"/>
      <w:pgSz w:w="11900" w:h="16840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C1" w:rsidRDefault="00207CC1">
      <w:r>
        <w:separator/>
      </w:r>
    </w:p>
  </w:endnote>
  <w:endnote w:type="continuationSeparator" w:id="1">
    <w:p w:rsidR="00207CC1" w:rsidRDefault="0020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9"/>
      <w:id w:val="1611937807"/>
    </w:sdtPr>
    <w:sdtContent>
      <w:p w:rsidR="00741AE7" w:rsidRDefault="005D1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 w:rsidR="009E7EB8"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10"/>
      <w:id w:val="-537201101"/>
    </w:sdtPr>
    <w:sdtContent>
      <w:p w:rsidR="00741AE7" w:rsidRDefault="005D19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rPr>
            <w:color w:val="0000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C1" w:rsidRDefault="00207CC1">
      <w:r>
        <w:separator/>
      </w:r>
    </w:p>
  </w:footnote>
  <w:footnote w:type="continuationSeparator" w:id="1">
    <w:p w:rsidR="00207CC1" w:rsidRDefault="00207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9BD"/>
    <w:multiLevelType w:val="multilevel"/>
    <w:tmpl w:val="BF081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AB5709"/>
    <w:multiLevelType w:val="multilevel"/>
    <w:tmpl w:val="8AB6E704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AE7"/>
    <w:rsid w:val="00044119"/>
    <w:rsid w:val="00096EF9"/>
    <w:rsid w:val="00207CC1"/>
    <w:rsid w:val="005D19B4"/>
    <w:rsid w:val="00741AE7"/>
    <w:rsid w:val="009E7EB8"/>
    <w:rsid w:val="00B84BD7"/>
    <w:rsid w:val="00F8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D"/>
    <w:rPr>
      <w:lang w:eastAsia="en-US"/>
    </w:rPr>
  </w:style>
  <w:style w:type="paragraph" w:styleId="Ttulo1">
    <w:name w:val="heading 1"/>
    <w:basedOn w:val="Normal"/>
    <w:next w:val="Normal"/>
    <w:rsid w:val="005D19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1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rsid w:val="005D19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D19B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D19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D19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D1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D19B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  <w:style w:type="paragraph" w:styleId="Subttulo">
    <w:name w:val="Subtitle"/>
    <w:basedOn w:val="Normal"/>
    <w:next w:val="Normal"/>
    <w:rsid w:val="005D19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lJFuZFV5tsTG9nhy3fjOFkDW1g==">AMUW2mXUtIAMYMOFLIvh1zpSfA07men4sDl2cXHHN2f6+AyVOX2dN5CTVayLLL7mpfmlhU5D0UIjyz7nFfEOBAuXvIsADDg9e/wI01s0Tkb+CCSaSQBYdCA=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Galán</dc:creator>
  <cp:lastModifiedBy>jtpirgoe</cp:lastModifiedBy>
  <cp:revision>4</cp:revision>
  <dcterms:created xsi:type="dcterms:W3CDTF">2018-01-14T21:41:00Z</dcterms:created>
  <dcterms:modified xsi:type="dcterms:W3CDTF">2019-06-18T19:29:00Z</dcterms:modified>
</cp:coreProperties>
</file>